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GB" w:val="en_AU"/>
        </w:rPr>
      </w:pPr>
      <w:r>
        <w:rPr>
          <w:noProof w:val="1"/>
        </w:rPr>
        <w:drawing>
          <wp:inline distB="0" distL="0" distR="0" distT="0">
            <wp:extent cx="922020" cy="884555"/>
            <wp:effectExtent b="4445" l="0" r="508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2"/>
          <w:szCs w:val="22"/>
          <w:lang w:bidi="ar_SA" w:eastAsia="en_GB" w:val="en_AU"/>
        </w:rPr>
      </w:pPr>
      <w:r>
        <w:t>HILTON HARVEST</w:t>
      </w:r>
      <w:r>
        <w:t xml:space="preserve"> COMMUNITY GARDEN</w:t>
      </w:r>
    </w:p>
    <w:p>
      <w:pPr>
        <w:jc w:val="center"/>
        <w:rPr>
          <w:sz w:val="22"/>
          <w:szCs w:val="22"/>
          <w:lang w:bidi="ar_SA" w:eastAsia="en_GB" w:val="en_AU"/>
        </w:rPr>
      </w:pPr>
      <w:r>
        <w:rPr>
          <w:noProof w:val="1"/>
        </w:rPr>
        <w:drawing>
          <wp:inline distB="0" distL="0" distR="0" distT="0">
            <wp:extent cx="3740672" cy="1445260"/>
            <wp:effectExtent b="2540" l="0" r="6350" t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72" cy="1445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2"/>
          <w:szCs w:val="22"/>
          <w:lang w:bidi="ar_SA" w:eastAsia="en_GB" w:val="en_AU"/>
        </w:rPr>
      </w:pPr>
    </w:p>
    <w:p>
      <w:pPr>
        <w:jc w:val="center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 xml:space="preserve">Buds n Blooms </w:t>
      </w:r>
      <w:r>
        <w:t xml:space="preserve">Intergenerational </w:t>
      </w:r>
      <w:r>
        <w:t>Nature Play</w:t>
      </w:r>
      <w:r>
        <w:t xml:space="preserve"> Group provide a community led, highly enriched, sensory and outdoor </w:t>
      </w:r>
      <w:r>
        <w:t xml:space="preserve">learning and play </w:t>
      </w:r>
      <w:r>
        <w:t>environment for all age</w:t>
      </w:r>
      <w:r>
        <w:t>s</w:t>
      </w:r>
      <w:r>
        <w:t>. This</w:t>
      </w:r>
      <w:r>
        <w:t xml:space="preserve"> is a space to connect with nature and community alike</w:t>
      </w:r>
      <w:r>
        <w:t xml:space="preserve">, and to enjoy and be inspired by </w:t>
      </w:r>
      <w:r>
        <w:t>nature.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Our</w:t>
      </w:r>
      <w:r>
        <w:t xml:space="preserve"> weekly</w:t>
      </w:r>
      <w:r>
        <w:t xml:space="preserve"> program aims to ensure that children and seniors have </w:t>
      </w:r>
      <w:r>
        <w:t xml:space="preserve">an opportunity to connect </w:t>
      </w:r>
      <w:r>
        <w:t xml:space="preserve">and engage </w:t>
      </w:r>
      <w:r>
        <w:t xml:space="preserve">with </w:t>
      </w:r>
      <w:r>
        <w:t>the environment in a garden based setting</w:t>
      </w:r>
      <w:r>
        <w:t>, led by our highly skilled gardening and</w:t>
      </w:r>
      <w:r>
        <w:t xml:space="preserve"> environmental</w:t>
      </w:r>
      <w:r>
        <w:t xml:space="preserve"> teaching facilitators.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 xml:space="preserve">Some of the activities participants may enjoy </w:t>
      </w:r>
      <w:r>
        <w:t xml:space="preserve">at Buds n Blooms include: planting and tending to our edible garden, nature art, feeding chickens and collecting their eggs, making food from harvested produce, playing </w:t>
      </w:r>
      <w:r>
        <w:t xml:space="preserve">and building </w:t>
      </w:r>
      <w:r>
        <w:t xml:space="preserve">in our nature/wild play space, and </w:t>
      </w:r>
      <w:r>
        <w:t xml:space="preserve">much </w:t>
      </w:r>
      <w:r>
        <w:t>more.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noProof w:val="1"/>
        </w:rPr>
        <w:drawing>
          <wp:anchor allowOverlap="1" behindDoc="1" distB="0" distL="114300" distR="114300" distT="0" layoutInCell="1" locked="0" relativeHeight="251659264" simplePos="0">
            <wp:simplePos x="0" y="0"/>
            <wp:positionH relativeFrom="column">
              <wp:posOffset>4364970</wp:posOffset>
            </wp:positionH>
            <wp:positionV relativeFrom="paragraph">
              <wp:posOffset>135419</wp:posOffset>
            </wp:positionV>
            <wp:extent cx="1570355" cy="2094230"/>
            <wp:effectExtent b="1270" l="0" r="4445" t="0"/>
            <wp:wrapTight wrapText="bothSides">
              <wp:wrapPolygon edited="0">
                <wp:start x="0" y="0"/>
                <wp:lineTo x="0" y="21482"/>
                <wp:lineTo x="21486" y="21482"/>
                <wp:lineTo x="21486" y="0"/>
                <wp:lineTo x="0" y="0"/>
              </wp:wrapPolygon>
            </wp:wrapTight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"/>
                    <pic:cNvPicPr/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1"/>
        </w:rPr>
        <w:t>Interge</w:t>
      </w:r>
      <w:r>
        <w:rPr>
          <w:b w:val="1"/>
        </w:rPr>
        <w:t>nerational Gardening Group Benefits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Getting outside into nature</w:t>
      </w:r>
      <w:r>
        <w:t xml:space="preserve"> and</w:t>
      </w:r>
      <w:r>
        <w:t xml:space="preserve"> the garden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Engaging in intergenerational interactions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Engaging all senses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A nurturing and supportive environment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Making c</w:t>
      </w:r>
      <w:r>
        <w:t>onnecti</w:t>
      </w:r>
      <w:r>
        <w:t>ons</w:t>
      </w:r>
      <w:r>
        <w:t xml:space="preserve"> with</w:t>
      </w:r>
      <w:r>
        <w:t>in the</w:t>
      </w:r>
      <w:r>
        <w:t xml:space="preserve"> community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 xml:space="preserve">Learning about </w:t>
      </w:r>
      <w:r>
        <w:t>our environment</w:t>
      </w:r>
      <w:r>
        <w:t xml:space="preserve"> and where food comes from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Learning about healthy eating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Developing a sense of place and connection to the land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What happens at Buds n Blooms?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You will be welcomed when you arrive at </w:t>
      </w:r>
      <w:r>
        <w:t>Buds n Blooms</w:t>
      </w:r>
      <w:r>
        <w:t xml:space="preserve"> by the </w:t>
      </w:r>
      <w:r>
        <w:t>Facilitator and/or assistant facilitator</w:t>
      </w:r>
      <w:r>
        <w:t xml:space="preserve">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We begin the official session with a special welcome around the circle; as well a brief overview of what wonderful </w:t>
      </w:r>
      <w:r>
        <w:t>workshop</w:t>
      </w:r>
      <w:r>
        <w:t xml:space="preserve"> and </w:t>
      </w:r>
      <w:r>
        <w:t>activities you and your child/children</w:t>
      </w:r>
      <w:r>
        <w:t>/</w:t>
      </w:r>
      <w:r>
        <w:t>elder</w:t>
      </w:r>
      <w:r>
        <w:t xml:space="preserve"> will be experiencing over the morning.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Regardless of what workshop is planned, we will spend time in the garden</w:t>
      </w:r>
      <w:r>
        <w:t>, and encourage you to pick from the Buds n Blooms garden bed</w:t>
      </w:r>
      <w:r>
        <w:t xml:space="preserve">. We will </w:t>
      </w:r>
      <w:r>
        <w:t>have a harvest b</w:t>
      </w:r>
      <w:r>
        <w:t>asket which you can take from</w:t>
      </w:r>
      <w:r>
        <w:t xml:space="preserve"> at the end of each session, </w:t>
      </w:r>
      <w:r>
        <w:t>this produce</w:t>
      </w:r>
      <w:r>
        <w:t xml:space="preserve"> will be picked fresh </w:t>
      </w:r>
      <w:r>
        <w:t xml:space="preserve">from the garden </w:t>
      </w:r>
      <w:r>
        <w:t>throughout the session.</w:t>
      </w:r>
      <w:r>
        <w:t xml:space="preserve"> We will feed the chickens and collect the eggs</w:t>
      </w:r>
      <w:r>
        <w:t xml:space="preserve"> before morning tea, and make a ‘garden tea’ with herbs from the garden for all to enjoy</w:t>
      </w:r>
      <w:r>
        <w:t>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Attendees have the option of joining in on the group activities, </w:t>
      </w:r>
      <w:r>
        <w:t>watering the BnB garden, planting seeds, or simply embracing in some wild play in the garden.</w:t>
      </w:r>
      <w:r>
        <w:t xml:space="preserve"> </w:t>
      </w:r>
      <w:r>
        <w:t>Parents/Carers are encouraged to follow their child'</w:t>
      </w:r>
      <w:r>
        <w:t>s/elder’s</w:t>
      </w:r>
      <w:r>
        <w:t xml:space="preserve"> lead.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rPr>
          <w:noProof w:val="1"/>
        </w:rPr>
        <w:drawing>
          <wp:anchor allowOverlap="1" behindDoc="1" distB="0" distL="114300" distR="114300" distT="0" layoutInCell="1" locked="0" relativeHeight="251663360" simplePos="0">
            <wp:simplePos x="0" y="0"/>
            <wp:positionH relativeFrom="column">
              <wp:posOffset>-799</wp:posOffset>
            </wp:positionH>
            <wp:positionV relativeFrom="paragraph">
              <wp:posOffset>244332</wp:posOffset>
            </wp:positionV>
            <wp:extent cx="2984500" cy="1981200"/>
            <wp:effectExtent b="0" l="0" r="0" t="0"/>
            <wp:wrapTight wrapText="bothSides">
              <wp:wrapPolygon edited="0">
                <wp:start x="0" y="0"/>
                <wp:lineTo x="0" y="21462"/>
                <wp:lineTo x="21508" y="21462"/>
                <wp:lineTo x="21508" y="0"/>
                <wp:lineTo x="0" y="0"/>
              </wp:wrapPolygon>
            </wp:wrapTight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At </w:t>
      </w:r>
      <w:r>
        <w:t>Buds n Blooms</w:t>
      </w:r>
      <w:r>
        <w:t xml:space="preserve">, </w:t>
      </w:r>
      <w:r>
        <w:t>we</w:t>
      </w:r>
      <w:r>
        <w:t xml:space="preserve"> will learn about the environment</w:t>
      </w:r>
      <w:r>
        <w:t>, the garden</w:t>
      </w:r>
      <w:r>
        <w:t xml:space="preserve"> and its creatures in a very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natural way</w:t>
      </w:r>
      <w:r>
        <w:t xml:space="preserve"> through</w:t>
      </w:r>
      <w:r>
        <w:t xml:space="preserve"> flexible</w:t>
      </w:r>
      <w:r>
        <w:t xml:space="preserve"> sessions</w:t>
      </w:r>
      <w:r>
        <w:t>.</w:t>
      </w:r>
      <w:r>
        <w:t xml:space="preserve"> </w:t>
      </w:r>
      <w:r>
        <w:t>O</w:t>
      </w:r>
      <w:r>
        <w:t xml:space="preserve">ur planned activities will be adjusted according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to the weather.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At morning tea time, everyone is encouraged to </w:t>
      </w:r>
      <w:r>
        <w:t>bring something to share</w:t>
      </w:r>
      <w:r>
        <w:t xml:space="preserve">. </w:t>
      </w:r>
      <w:r>
        <w:t>W</w:t>
      </w:r>
      <w:r>
        <w:t>e will enjoy seasonal garden produce while listening to a story or song. Playgroup will then end with a closing circle/song of farewell till next time.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General Safety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We’ve conducted a “Venue Benefit Risk Assessment” identifying potential safety hazards and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risks, and ask all participants to familiarise yourself with this document prior to attendance.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Our </w:t>
      </w:r>
      <w:r>
        <w:t>Buds n Blooms Facilitator</w:t>
      </w:r>
      <w:r>
        <w:t xml:space="preserve"> will discuss </w:t>
      </w:r>
      <w:r>
        <w:t xml:space="preserve">any </w:t>
      </w:r>
      <w:r>
        <w:t xml:space="preserve">important </w:t>
      </w:r>
      <w:r>
        <w:t xml:space="preserve">safety concerns and information with you at the beginning of each session.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Please remember, is your responsibility at all times to ensure that you are close to your child</w:t>
      </w:r>
      <w:r>
        <w:t>/elder</w:t>
      </w:r>
      <w:r>
        <w:t>,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and able to intervene when needed.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Some plants at </w:t>
      </w:r>
      <w:r>
        <w:t>Hilton Harvest</w:t>
      </w:r>
      <w:r>
        <w:t xml:space="preserve"> are not edible. It’s best not to pick or eat any plants, unless invited to by a knowledgeable Garden Volunteer, or the </w:t>
      </w:r>
      <w:r>
        <w:t>BnB Facilita</w:t>
      </w:r>
      <w:r>
        <w:t>tor</w:t>
      </w:r>
      <w:r>
        <w:t xml:space="preserve">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Hilton Harvest</w:t>
      </w:r>
      <w:r>
        <w:t xml:space="preserve"> has Public Liability Insurance.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bookmarkStart w:id="0" w:name="_GoBack"/>
      <w:bookmarkEnd w:id="0"/>
      <w:r>
        <w:rPr>
          <w:b w:val="1"/>
        </w:rPr>
        <w:t>What is the role of the Buds n Blooms Facilitator</w:t>
      </w:r>
      <w:r>
        <w:rPr>
          <w:b w:val="1"/>
        </w:rPr>
        <w:t>?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Our Buds n Blooms Facilitator is </w:t>
      </w:r>
      <w:r>
        <w:t>present</w:t>
      </w:r>
      <w:r>
        <w:t xml:space="preserve"> to support and guide, offering ideas for </w:t>
      </w:r>
      <w:r>
        <w:t xml:space="preserve">gardening and </w:t>
      </w:r>
      <w:r>
        <w:t>nature play</w:t>
      </w:r>
      <w:r>
        <w:t xml:space="preserve"> and art</w:t>
      </w:r>
      <w:r>
        <w:t xml:space="preserve"> activities for your child</w:t>
      </w:r>
      <w:r>
        <w:t>/elder</w:t>
      </w:r>
      <w:r>
        <w:t xml:space="preserve"> to enjoy. Parents</w:t>
      </w:r>
      <w:r>
        <w:t>/Carers</w:t>
      </w:r>
      <w:r>
        <w:t xml:space="preserve"> are still responsible for their child</w:t>
      </w:r>
      <w:r>
        <w:t>/elder</w:t>
      </w:r>
      <w:r>
        <w:t xml:space="preserve"> at all times, and it is your responsibility to decide what type of activities you feel comfortable with your child</w:t>
      </w:r>
      <w:r>
        <w:t>/elder</w:t>
      </w:r>
      <w:r>
        <w:t xml:space="preserve"> partaking in.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Our Playgroup Leader holds a current First Aid Certificate &amp; Working with Children Check.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What should we bring to Buds n Blooms?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Sessions will run outdoors in all weather. Buds n Blooms will have access to the </w:t>
      </w:r>
      <w:r>
        <w:t xml:space="preserve">Hilton Harvest tearoom and some </w:t>
      </w:r>
      <w:r>
        <w:t xml:space="preserve">stormy weather events may see the session relocated to </w:t>
      </w:r>
      <w:r>
        <w:t>the neighbouring pcyc facility</w:t>
      </w:r>
      <w:r>
        <w:t>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We suggest bringing change of clothes, gumboots, wet weather gear such as waterproof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pants and raincoats in all seasons. Ensure to bring hats, sunscreen &amp; insect repellent. There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is access to water onsite</w:t>
      </w:r>
      <w:r>
        <w:t>. We ask you to bring some morning tea for yourselves or to share</w:t>
      </w:r>
      <w:r>
        <w:t xml:space="preserve"> </w:t>
      </w:r>
      <w:r>
        <w:t xml:space="preserve">at morning tea time. </w:t>
      </w:r>
      <w:r>
        <w:t xml:space="preserve">And we often make something from the garden to all to enjoy. Tea </w:t>
      </w:r>
      <w:r>
        <w:t>and</w:t>
      </w:r>
      <w:r>
        <w:t xml:space="preserve"> coffee </w:t>
      </w:r>
      <w:r>
        <w:t>is available free of charge.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rPr>
          <w:b w:val="1"/>
          <w:noProof w:val="1"/>
        </w:rPr>
        <w:drawing>
          <wp:anchor allowOverlap="1" behindDoc="1" distB="0" distL="114300" distR="114300" distT="0" layoutInCell="1" locked="0" relativeHeight="251661312" simplePos="0">
            <wp:simplePos x="0" y="0"/>
            <wp:positionH relativeFrom="column">
              <wp:posOffset>4807933</wp:posOffset>
            </wp:positionH>
            <wp:positionV relativeFrom="paragraph">
              <wp:posOffset>51599</wp:posOffset>
            </wp:positionV>
            <wp:extent cx="1144270" cy="1525905"/>
            <wp:effectExtent b="0" l="0" r="0" t="0"/>
            <wp:wrapTight wrapText="bothSides">
              <wp:wrapPolygon edited="0">
                <wp:start x="0" y="0"/>
                <wp:lineTo x="0" y="21393"/>
                <wp:lineTo x="21336" y="21393"/>
                <wp:lineTo x="21336" y="0"/>
                <wp:lineTo x="0" y="0"/>
              </wp:wrapPolygon>
            </wp:wrapTight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What age group is Buds n Blooms</w:t>
      </w:r>
      <w:r>
        <w:rPr>
          <w:b w:val="1"/>
        </w:rPr>
        <w:t xml:space="preserve"> suitable for?</w:t>
      </w:r>
      <w:r>
        <w:rPr>
          <w:b w:val="1"/>
          <w:noProof w:val="1"/>
        </w:rPr>
        <w:t xml:space="preserve">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All ages from 0-100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Our activities and workshops are structured and directed towards ages 0-</w:t>
      </w:r>
      <w:r>
        <w:t>7</w:t>
      </w:r>
      <w:r>
        <w:t xml:space="preserve">, but remain age inclusive for all to participate in and enjoy.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Where is Buds n Blooms located?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Buds n Blooms is located at Hilton Harvest Community Garden, Rennie Crescent South, Hilton.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To read more about Hilton Harvest and what we’re all about</w:t>
      </w:r>
      <w:r>
        <w:t xml:space="preserve"> and how to get involved</w:t>
      </w:r>
      <w:r>
        <w:t xml:space="preserve">, visit the website at </w:t>
      </w:r>
      <w:hyperlink r:id="rId6" w:history="1">
        <w:r>
          <w:rPr>
            <w:rStyle w:val="Hyperlink"/>
          </w:rPr>
          <w:t>http://hiltonharvest.weebly.com/</w:t>
        </w:r>
      </w:hyperlink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How do I </w:t>
      </w:r>
      <w:r>
        <w:rPr>
          <w:b w:val="1"/>
        </w:rPr>
        <w:t>sign up/enrol</w:t>
      </w:r>
      <w:r>
        <w:rPr>
          <w:b w:val="1"/>
        </w:rPr>
        <w:t>?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Buds n Blooms </w:t>
      </w:r>
      <w:r>
        <w:t>has an open doors policy</w:t>
      </w:r>
      <w:r>
        <w:t>, so bookings are not essential.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We require you to sign up</w:t>
      </w:r>
      <w:r>
        <w:t>, which can be done here ——-&gt;</w:t>
      </w:r>
      <w:r>
        <w:t xml:space="preserve"> </w:t>
      </w:r>
      <w:hyperlink r:id="rId7" w:history="1">
        <w:r>
          <w:rPr>
            <w:rStyle w:val="Hyperlink"/>
          </w:rPr>
          <w:t>https://goo.gl/forms/4fvztXSr2Bk8vYhq2</w:t>
        </w:r>
      </w:hyperlink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Or when you attend your first session.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Once you have completed your online enrolment, you will receive a confirmation email with further details about the </w:t>
      </w:r>
      <w:r>
        <w:t>seasonal program.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For any other enquiries please email </w:t>
      </w:r>
      <w:hyperlink r:id="rId8" w:history="1">
        <w:r>
          <w:rPr>
            <w:rStyle w:val="Hyperlink"/>
          </w:rPr>
          <w:t>budsnbloomshhcg@gmail.com</w:t>
        </w:r>
      </w:hyperlink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rPr>
          <w:b w:val="1"/>
        </w:rPr>
        <w:t>Venue Benefit Risk Assessment</w:t>
      </w:r>
    </w:p>
    <w:tbl>
      <w:tblPr>
        <w:tblStyle w:val="TableGrid"/>
        <w:tblW w:type="dxa" w:w="9351"/>
        <w:tblLook w:val="04A0"/>
      </w:tblPr>
      <w:tblGrid>
        <w:gridCol w:w="4957"/>
        <w:gridCol w:w="4394"/>
      </w:tblGrid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Buds n Blooms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 xml:space="preserve">Location </w:t>
            </w:r>
            <w:r>
              <w:rPr>
                <w:sz w:val="20"/>
                <w:szCs w:val="20"/>
              </w:rPr>
              <w:t>21 Rennie Crescent South HILTON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</w:p>
        </w:tc>
      </w:tr>
      <w:tr>
        <w:tc>
          <w:tcPr>
            <w:tcW w:type="dxa" w:w="9351"/>
            <w:gridSpan w:val="2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>Types of activity</w:t>
            </w:r>
            <w:r>
              <w:rPr>
                <w:sz w:val="20"/>
                <w:szCs w:val="20"/>
              </w:rPr>
              <w:t xml:space="preserve"> Gardening,</w:t>
            </w:r>
            <w:r>
              <w:rPr>
                <w:sz w:val="20"/>
                <w:szCs w:val="20"/>
              </w:rPr>
              <w:t xml:space="preserve"> digging, </w:t>
            </w:r>
            <w:r>
              <w:rPr>
                <w:sz w:val="20"/>
                <w:szCs w:val="20"/>
              </w:rPr>
              <w:t xml:space="preserve">feeding chickens, collecting eggs, picking fruit/vegetables/herbs,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alking, running, exploring,</w:t>
            </w:r>
            <w:r>
              <w:rPr>
                <w:sz w:val="20"/>
                <w:szCs w:val="20"/>
              </w:rPr>
              <w:t xml:space="preserve"> building,</w:t>
            </w:r>
            <w:r>
              <w:rPr>
                <w:sz w:val="20"/>
                <w:szCs w:val="20"/>
              </w:rPr>
              <w:t xml:space="preserve"> walking barefoot, making and playing with mud, playing in the dirt, playing with sticks, painting with mud, </w:t>
            </w:r>
            <w:r>
              <w:rPr>
                <w:sz w:val="20"/>
                <w:szCs w:val="20"/>
              </w:rPr>
              <w:t>water play</w:t>
            </w:r>
            <w:r>
              <w:rPr>
                <w:sz w:val="20"/>
                <w:szCs w:val="20"/>
              </w:rPr>
              <w:t xml:space="preserve">, loose parts play, exploration of environs, </w:t>
            </w:r>
            <w:r>
              <w:rPr>
                <w:sz w:val="20"/>
                <w:szCs w:val="20"/>
              </w:rPr>
              <w:t>wild play</w:t>
            </w:r>
            <w:r>
              <w:rPr>
                <w:sz w:val="20"/>
                <w:szCs w:val="20"/>
              </w:rPr>
              <w:t>, playing in</w:t>
            </w:r>
            <w:r>
              <w:rPr>
                <w:sz w:val="20"/>
                <w:szCs w:val="20"/>
              </w:rPr>
              <w:t xml:space="preserve"> garden</w:t>
            </w:r>
            <w:r>
              <w:rPr>
                <w:sz w:val="20"/>
                <w:szCs w:val="20"/>
              </w:rPr>
              <w:t xml:space="preserve"> cubby, nature crafts and other self-directed nature-based activities.</w:t>
            </w:r>
          </w:p>
        </w:tc>
      </w:tr>
      <w:tr>
        <w:tc>
          <w:tcPr>
            <w:tcW w:type="dxa" w:w="9351"/>
            <w:gridSpan w:val="2"/>
          </w:tcPr>
          <w:p>
            <w:pPr>
              <w:spacing w:line="360" w:lineRule="auto"/>
              <w:jc w:val="center"/>
              <w:rPr>
                <w:b w:val="1"/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>Benefits of these activities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>Activity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b w:val="1"/>
                <w:sz w:val="20"/>
                <w:szCs w:val="20"/>
                <w:lang w:bidi="ar_SA" w:eastAsia="en_GB" w:val="en_AU"/>
              </w:rPr>
            </w:pPr>
            <w:r>
              <w:rPr>
                <w:b w:val="1"/>
                <w:sz w:val="20"/>
                <w:szCs w:val="20"/>
              </w:rPr>
              <w:t xml:space="preserve">Developmental Benefit 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Gardening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Exploring how things grow; where food comes from; the elements; the composition of soil; engaging all senses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Playing imaginative games using the resources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nature provides 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Open ended learning allows children to explore at their own pace and with their own challenges 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Observing changes in nature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Making observations, predicting patterns and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outcomes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Counting found objects, categorising found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objects, finding patterns in nature 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Exploring mathematical concepts, visual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discrimination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Arranging items to make an installation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Using natural materials creatively; creating with an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emphasis on the “</w:t>
            </w:r>
            <w:r>
              <w:rPr>
                <w:sz w:val="20"/>
                <w:szCs w:val="20"/>
              </w:rPr>
              <w:t xml:space="preserve">journey of </w:t>
            </w:r>
            <w:r>
              <w:rPr>
                <w:sz w:val="20"/>
                <w:szCs w:val="20"/>
              </w:rPr>
              <w:t>doing” rather than the outcome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Life Drawing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Creative; observation of flora, fauna and natural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surroundings 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Walking on logs and rocks,</w:t>
            </w:r>
            <w:r>
              <w:rPr>
                <w:sz w:val="20"/>
                <w:szCs w:val="20"/>
              </w:rPr>
              <w:t xml:space="preserve"> nature play, wild play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Gross motor co-ordination; body awareness in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space and movement; understanding risk and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considering actions</w:t>
            </w:r>
          </w:p>
        </w:tc>
      </w:tr>
      <w:tr>
        <w:tc>
          <w:tcPr>
            <w:tcW w:type="dxa" w:w="4957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 xml:space="preserve">Play involving effects of water on our </w:t>
            </w:r>
          </w:p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environment e.g. puddles, mud play</w:t>
            </w:r>
          </w:p>
        </w:tc>
        <w:tc>
          <w:tcPr>
            <w:tcW w:type="dxa" w:w="4394"/>
          </w:tcPr>
          <w:p>
            <w:pPr>
              <w:spacing w:line="360" w:lineRule="auto"/>
              <w:rPr>
                <w:sz w:val="20"/>
                <w:szCs w:val="20"/>
                <w:lang w:bidi="ar_SA" w:eastAsia="en_GB" w:val="en_AU"/>
              </w:rPr>
            </w:pPr>
            <w:r>
              <w:rPr>
                <w:sz w:val="20"/>
                <w:szCs w:val="20"/>
              </w:rPr>
              <w:t>Awareness of effects of weather 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environment;</w:t>
            </w:r>
            <w:r>
              <w:rPr>
                <w:sz w:val="20"/>
                <w:szCs w:val="20"/>
              </w:rPr>
              <w:t xml:space="preserve"> science: changes; properties of mud, soil</w:t>
            </w:r>
          </w:p>
        </w:tc>
      </w:tr>
    </w:tbl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Hazard Identification &amp; Assessment</w:t>
      </w:r>
    </w:p>
    <w:tbl>
      <w:tblPr>
        <w:tblStyle w:val="TableGrid"/>
        <w:tblW w:type="auto" w:w="0"/>
        <w:tblLook w:val="04A0"/>
      </w:tblPr>
      <w:tblGrid>
        <w:gridCol w:w="2254"/>
        <w:gridCol w:w="3553"/>
        <w:gridCol w:w="1701"/>
        <w:gridCol w:w="1508"/>
      </w:tblGrid>
      <w:tr>
        <w:tc>
          <w:tcPr>
            <w:tcW w:type="dxa" w:w="2254"/>
          </w:tcPr>
          <w:p>
            <w:pPr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 xml:space="preserve">Potential </w:t>
            </w:r>
          </w:p>
          <w:p>
            <w:pPr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 xml:space="preserve">Hazard </w:t>
            </w:r>
          </w:p>
        </w:tc>
        <w:tc>
          <w:tcPr>
            <w:tcW w:type="dxa" w:w="3553"/>
          </w:tcPr>
          <w:p>
            <w:pPr>
              <w:spacing w:line="360" w:lineRule="auto"/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>Precautions / Control Measures</w:t>
            </w:r>
          </w:p>
        </w:tc>
        <w:tc>
          <w:tcPr>
            <w:tcW w:type="dxa" w:w="1701"/>
          </w:tcPr>
          <w:p>
            <w:pPr>
              <w:spacing w:line="360" w:lineRule="auto"/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>Who / When</w:t>
            </w:r>
          </w:p>
        </w:tc>
        <w:tc>
          <w:tcPr>
            <w:tcW w:type="dxa" w:w="1508"/>
          </w:tcPr>
          <w:p>
            <w:pPr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 xml:space="preserve">Risk Assessment </w:t>
            </w:r>
          </w:p>
          <w:p>
            <w:pPr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 xml:space="preserve">(matrix) after </w:t>
            </w:r>
          </w:p>
          <w:p>
            <w:pPr>
              <w:spacing w:line="360" w:lineRule="auto"/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b w:val="1"/>
                <w:sz w:val="18"/>
                <w:szCs w:val="18"/>
              </w:rPr>
              <w:t>precautions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Sticks/leaves/dirt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ground cover</w:t>
            </w: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Inform children/carers of the hazard to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allow self-evaluation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Remove where appropriate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spacing w:line="360" w:lineRule="auto"/>
              <w:rPr>
                <w:b w:val="1"/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carers / ongoing</w:t>
            </w: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Moderate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Weather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elements</w:t>
            </w: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Sun – keep hydrated, wear sunscreen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and protective clothing, seek shelter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Rain – wear appropriate clothing, seek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shelter if the rain is too strong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Extreme cold – wear appropriate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clothing. Weather is unlikely to be so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cold that it would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prevent </w:t>
            </w:r>
            <w:r>
              <w:rPr>
                <w:sz w:val="18"/>
                <w:szCs w:val="18"/>
              </w:rPr>
              <w:t xml:space="preserve">Buds n Blooms from continuing 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Facilitator and carers /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Insects and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arachnids</w:t>
            </w: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Direct children and their carers to keep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an eye out for insects and spiders. If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discovered, wildlife can be observed,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and understood. Children will be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informed that they should refrain from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touching spiders or insects that they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find, unless they are considered to be safe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carers / ongoing</w:t>
            </w: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Falling tree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branches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 will survey the area before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each session and assess whether there is an immediate risk of falling tree branches. The </w:t>
            </w:r>
            <w:r>
              <w:rPr>
                <w:sz w:val="18"/>
                <w:szCs w:val="18"/>
              </w:rPr>
              <w:t>Hilton Harvest Committee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 be informed if there is any suspicion of risk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and carers / ongoing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Moderate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Child wandering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off </w:t>
            </w:r>
            <w:r>
              <w:rPr>
                <w:sz w:val="18"/>
                <w:szCs w:val="18"/>
              </w:rPr>
              <w:t xml:space="preserve">in the garden and adjoining </w:t>
            </w:r>
            <w:r>
              <w:rPr>
                <w:sz w:val="18"/>
                <w:szCs w:val="18"/>
              </w:rPr>
              <w:t>School/</w:t>
            </w:r>
            <w:r>
              <w:rPr>
                <w:sz w:val="18"/>
                <w:szCs w:val="18"/>
              </w:rPr>
              <w:t xml:space="preserve"> Bush </w:t>
            </w:r>
            <w:r>
              <w:rPr>
                <w:sz w:val="18"/>
                <w:szCs w:val="18"/>
              </w:rPr>
              <w:t>areas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Whilst there is plenty of clear space in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our </w:t>
            </w:r>
            <w:r>
              <w:rPr>
                <w:sz w:val="18"/>
                <w:szCs w:val="18"/>
              </w:rPr>
              <w:t>Hilton Harvest</w:t>
            </w:r>
            <w:r>
              <w:rPr>
                <w:sz w:val="18"/>
                <w:szCs w:val="18"/>
              </w:rPr>
              <w:t xml:space="preserve"> area, we are part of a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larger green space and there is a lot of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space to wander off. Carers will be advised to keep their own children within their sight (and vice versa). Facilitator will provide an extra pair of eyes when possible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and carers / ongoing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>
        <w:tc>
          <w:tcPr>
            <w:tcW w:type="dxa" w:w="2254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Bushfire</w:t>
            </w:r>
          </w:p>
        </w:tc>
        <w:tc>
          <w:tcPr>
            <w:tcW w:type="dxa" w:w="3553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 will check the current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warnings when required</w:t>
            </w:r>
          </w:p>
        </w:tc>
        <w:tc>
          <w:tcPr>
            <w:tcW w:type="dxa" w:w="1701"/>
          </w:tcPr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DFES, Facilitator &amp;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carers / Bushfire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season</w:t>
            </w: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>
        <w:tc>
          <w:tcPr>
            <w:tcW w:type="dxa" w:w="2254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Cars driving into 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the carpark</w:t>
            </w:r>
          </w:p>
        </w:tc>
        <w:tc>
          <w:tcPr>
            <w:tcW w:type="dxa" w:w="3553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This is possible during arrival and departure from </w:t>
            </w:r>
            <w:r>
              <w:rPr>
                <w:sz w:val="18"/>
                <w:szCs w:val="18"/>
              </w:rPr>
              <w:t>Buds n Blooms</w:t>
            </w:r>
            <w:r>
              <w:rPr>
                <w:sz w:val="18"/>
                <w:szCs w:val="18"/>
              </w:rPr>
              <w:t>, please supervise children at all times</w:t>
            </w:r>
          </w:p>
        </w:tc>
        <w:tc>
          <w:tcPr>
            <w:tcW w:type="dxa" w:w="1701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carers / ongoing</w:t>
            </w:r>
          </w:p>
          <w:p>
            <w:pPr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</w:p>
        </w:tc>
      </w:tr>
      <w:tr>
        <w:tc>
          <w:tcPr>
            <w:tcW w:type="dxa" w:w="2254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Road within 20m nearby</w:t>
            </w:r>
          </w:p>
        </w:tc>
        <w:tc>
          <w:tcPr>
            <w:tcW w:type="dxa" w:w="3553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Inform carers that there is a road at the periphery of the area we are exploring</w:t>
            </w:r>
          </w:p>
        </w:tc>
        <w:tc>
          <w:tcPr>
            <w:tcW w:type="dxa" w:w="1701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carers / ongoing</w:t>
            </w: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>
        <w:tc>
          <w:tcPr>
            <w:tcW w:type="dxa" w:w="2254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Snakes</w:t>
            </w:r>
          </w:p>
        </w:tc>
        <w:tc>
          <w:tcPr>
            <w:tcW w:type="dxa" w:w="3553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Inform children and carers that snakes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live in this environment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● Keep in close contact with children at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all times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● Direct children and carers not to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approach a snake. “Stand still, remain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calm and wait until the snake moves out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of the way”</w:t>
            </w:r>
          </w:p>
        </w:tc>
        <w:tc>
          <w:tcPr>
            <w:tcW w:type="dxa" w:w="1701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 xml:space="preserve">Facilitator, children 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and carers / ongoing</w:t>
            </w:r>
          </w:p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</w:p>
        </w:tc>
        <w:tc>
          <w:tcPr>
            <w:tcW w:type="dxa" w:w="1508"/>
          </w:tcPr>
          <w:p>
            <w:pPr>
              <w:spacing w:line="360" w:lineRule="auto"/>
              <w:rPr>
                <w:sz w:val="18"/>
                <w:szCs w:val="18"/>
                <w:lang w:bidi="ar_SA" w:eastAsia="en_GB" w:val="en_AU"/>
              </w:rPr>
            </w:pPr>
            <w:r>
              <w:rPr>
                <w:sz w:val="18"/>
                <w:szCs w:val="18"/>
              </w:rPr>
              <w:t>Moderate</w:t>
            </w:r>
          </w:p>
        </w:tc>
      </w:tr>
    </w:tbl>
    <w:p>
      <w:pPr>
        <w:spacing w:line="360" w:lineRule="auto"/>
        <w:rPr>
          <w:sz w:val="22"/>
          <w:szCs w:val="22"/>
          <w:lang w:bidi="ar_SA" w:eastAsia="en_GB" w:val="en_AU"/>
        </w:rPr>
      </w:pPr>
      <w:r>
        <w:t>January 2019 (to be reviewed and updated January 2020)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b w:val="1"/>
          <w:sz w:val="24"/>
          <w:szCs w:val="24"/>
          <w:lang w:bidi="ar_SA" w:eastAsia="en_GB" w:val="en_AU"/>
        </w:rPr>
      </w:pPr>
      <w:r>
        <w:rPr>
          <w:b w:val="1"/>
          <w:sz w:val="24"/>
          <w:szCs w:val="24"/>
        </w:rPr>
        <w:t>Buds n Blooms</w:t>
      </w:r>
      <w:r>
        <w:rPr>
          <w:b w:val="1"/>
          <w:sz w:val="24"/>
          <w:szCs w:val="24"/>
        </w:rPr>
        <w:t xml:space="preserve"> Form 20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en-AU"/>
        </w:rPr>
        <w:t>20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 xml:space="preserve">Online version -----&gt; </w:t>
      </w:r>
      <w:hyperlink r:id="rId7" w:history="1">
        <w:r>
          <w:rPr>
            <w:rStyle w:val="Hyperlink"/>
          </w:rPr>
          <w:t>https://goo.gl/forms/4fvztXSr2Bk8vYhq2</w:t>
        </w:r>
      </w:hyperlink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SECTION 1 - </w:t>
      </w:r>
      <w:r>
        <w:rPr>
          <w:b w:val="1"/>
        </w:rPr>
        <w:t>Your</w:t>
      </w:r>
      <w:r>
        <w:rPr>
          <w:b w:val="1"/>
        </w:rPr>
        <w:t xml:space="preserve"> Details </w:t>
      </w:r>
      <w:r>
        <w:rPr>
          <w:b w:val="1"/>
        </w:rPr>
        <w:t>*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First </w:t>
      </w:r>
      <w:r>
        <w:t>Name</w:t>
      </w:r>
      <w:r>
        <w:t xml:space="preserve"> ______________________________</w:t>
      </w:r>
      <w:r>
        <w:t xml:space="preserve"> Surname </w:t>
      </w:r>
      <w:r>
        <w:t>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Email Address _________________________________________________________________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Phone No (mob) 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Address</w:t>
      </w:r>
      <w:r>
        <w:t xml:space="preserve"> (Suburb) 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Age group </w:t>
      </w:r>
      <w:r>
        <w:t>(please circle)</w:t>
      </w:r>
    </w:p>
    <w:p>
      <w:pPr>
        <w:spacing w:line="360" w:lineRule="auto"/>
        <w:ind w:firstLine="720" w:left="720"/>
        <w:rPr>
          <w:sz w:val="22"/>
          <w:szCs w:val="22"/>
          <w:lang w:bidi="ar_SA" w:eastAsia="en_GB" w:val="en_AU"/>
        </w:rPr>
      </w:pPr>
      <w:r>
        <w:t>18-24</w:t>
      </w:r>
      <w:r>
        <w:t xml:space="preserve">	</w:t>
      </w:r>
      <w:r>
        <w:tab/>
        <w:t>25-35</w:t>
      </w:r>
      <w:r>
        <w:t xml:space="preserve">	</w:t>
      </w:r>
      <w:r>
        <w:tab/>
        <w:t>35-50</w:t>
      </w:r>
      <w:r>
        <w:t xml:space="preserve">	</w:t>
      </w:r>
      <w:r>
        <w:tab/>
        <w:t>50-75</w:t>
      </w:r>
      <w:r>
        <w:t xml:space="preserve">	</w:t>
      </w:r>
      <w:r>
        <w:tab/>
        <w:t>75</w:t>
      </w:r>
      <w:r>
        <w:t>+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Emergency Contact – Name</w:t>
      </w:r>
      <w:r>
        <w:t xml:space="preserve"> 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Phone No (mob)</w:t>
      </w:r>
      <w:r>
        <w:t xml:space="preserve"> ____________________________________________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OPTIONAL Second </w:t>
      </w:r>
      <w:r>
        <w:rPr>
          <w:b w:val="1"/>
        </w:rPr>
        <w:t>Parent/Carer</w:t>
      </w:r>
      <w:r>
        <w:rPr>
          <w:b w:val="1"/>
        </w:rPr>
        <w:t xml:space="preserve"> Details</w:t>
      </w:r>
    </w:p>
    <w:p>
      <w:pPr>
        <w:spacing w:line="360" w:lineRule="auto"/>
        <w:rPr>
          <w:sz w:val="18"/>
          <w:szCs w:val="18"/>
          <w:lang w:bidi="ar_SA" w:eastAsia="en_GB" w:val="en_AU"/>
        </w:rPr>
      </w:pPr>
      <w:r>
        <w:rPr>
          <w:sz w:val="18"/>
          <w:szCs w:val="18"/>
        </w:rPr>
        <w:t xml:space="preserve">Please fill out for the parent/carer who will attend playgroup, and who wishes to be the contact person for the Playgroup. </w:t>
      </w:r>
    </w:p>
    <w:p>
      <w:pPr>
        <w:spacing w:line="360" w:lineRule="auto"/>
        <w:rPr>
          <w:sz w:val="18"/>
          <w:szCs w:val="18"/>
          <w:lang w:bidi="ar_SA" w:eastAsia="en_GB" w:val="en_AU"/>
        </w:rPr>
      </w:pPr>
      <w:r>
        <w:rPr>
          <w:sz w:val="18"/>
          <w:szCs w:val="18"/>
        </w:rPr>
        <w:t>Should this role be shared a second parent/carer may be added.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N</w:t>
      </w:r>
      <w:r>
        <w:t>ame</w:t>
      </w:r>
      <w:r>
        <w:t xml:space="preserve"> _______________________________</w:t>
      </w:r>
      <w:r>
        <w:t xml:space="preserve"> Surname </w:t>
      </w:r>
      <w:r>
        <w:t>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Email Address __________________________________________________________________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Phone No (mob) ________________________________________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rPr>
          <w:b w:val="1"/>
        </w:rPr>
        <w:t>Are there other attendees in your care</w:t>
      </w:r>
      <w:r>
        <w:rPr>
          <w:b w:val="1"/>
        </w:rPr>
        <w:t>? *</w:t>
      </w:r>
      <w:r>
        <w:rPr>
          <w:b w:val="1"/>
        </w:rPr>
        <w:t xml:space="preserve"> </w:t>
      </w:r>
      <w:r>
        <w:t>(please circle)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rPr>
          <w:b w:val="1"/>
        </w:rPr>
        <w:tab/>
        <w:t xml:space="preserve">YES </w:t>
      </w:r>
      <w:r>
        <w:t>(continue onto section 2)</w:t>
      </w:r>
      <w:r>
        <w:t xml:space="preserve">	</w:t>
      </w:r>
      <w:r>
        <w:t xml:space="preserve">	</w:t>
      </w:r>
      <w:r>
        <w:t xml:space="preserve">	</w:t>
      </w:r>
      <w:r>
        <w:rPr>
          <w:b w:val="1"/>
        </w:rPr>
        <w:t xml:space="preserve">NO </w:t>
      </w:r>
      <w:r>
        <w:t>(go to section 3)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SECTION 2 – Other Attendees Details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Name </w:t>
      </w:r>
      <w:r>
        <w:t xml:space="preserve"> </w:t>
      </w:r>
      <w:r>
        <w:t>__________________________________________________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Date of Birth _____ /_____ /_____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2</w:t>
      </w:r>
      <w:r>
        <w:rPr>
          <w:vertAlign w:val="superscript"/>
        </w:rPr>
        <w:t>nd</w:t>
      </w:r>
      <w:r>
        <w:t xml:space="preserve"> A</w:t>
      </w:r>
      <w:r>
        <w:t>ttend</w:t>
      </w:r>
      <w:r>
        <w:t>ees Name</w:t>
      </w:r>
      <w:r>
        <w:t xml:space="preserve"> __________________________________________________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Date of Birth _____ /_____ /_____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3</w:t>
      </w:r>
      <w:r>
        <w:rPr>
          <w:vertAlign w:val="superscript"/>
        </w:rPr>
        <w:t>rd</w:t>
      </w:r>
      <w:r>
        <w:t xml:space="preserve"> A</w:t>
      </w:r>
      <w:r>
        <w:t>ttend</w:t>
      </w:r>
      <w:r>
        <w:t>ees Name</w:t>
      </w:r>
      <w:r>
        <w:t xml:space="preserve"> _________________________________________________</w:t>
      </w:r>
      <w:r>
        <w:t>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Date of Birth _____ /_____ /_____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4</w:t>
      </w:r>
      <w:r>
        <w:rPr>
          <w:vertAlign w:val="superscript"/>
        </w:rPr>
        <w:t>th</w:t>
      </w:r>
      <w:r>
        <w:t xml:space="preserve"> A</w:t>
      </w:r>
      <w:r>
        <w:t>ttend</w:t>
      </w:r>
      <w:r>
        <w:t>ees Name</w:t>
      </w:r>
      <w:r>
        <w:t xml:space="preserve"> _________________________________________________</w:t>
      </w:r>
      <w:r>
        <w:t>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Date of Birth _____ /_____ /_____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t xml:space="preserve"> </w:t>
      </w:r>
      <w:r>
        <w:rPr>
          <w:b w:val="1"/>
        </w:rPr>
        <w:t xml:space="preserve">SECTION 3 </w:t>
      </w:r>
      <w:r>
        <w:rPr>
          <w:b w:val="1"/>
        </w:rPr>
        <w:t>– Important information and Con</w:t>
      </w:r>
      <w:r>
        <w:rPr>
          <w:b w:val="1"/>
        </w:rPr>
        <w:t>s</w:t>
      </w:r>
      <w:r>
        <w:rPr>
          <w:b w:val="1"/>
        </w:rPr>
        <w:t>ent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Things we may need to be aware of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Do you have any cultural or family needs t one respected whilst attending the Buds n Blooms sessions?</w:t>
      </w:r>
      <w:r>
        <w:t>______________________________________________________________________________________________________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Are there any allergies, medical or special needs </w:t>
      </w:r>
      <w:r>
        <w:t>our Buds n Blooms facilitators need to</w:t>
      </w:r>
      <w:r>
        <w:t xml:space="preserve"> be aware of?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Please include any dietary restrictions.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______________________________________________________________________________________________________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Venue Benefit Risk Assessment – </w:t>
      </w:r>
      <w:r>
        <w:t>January</w:t>
      </w:r>
      <w:r>
        <w:t xml:space="preserve"> 201</w:t>
      </w:r>
      <w:r>
        <w:t>9</w:t>
      </w:r>
      <w:r>
        <w:t xml:space="preserve"> document read and understood (</w:t>
      </w:r>
      <w:r>
        <w:t xml:space="preserve">please </w:t>
      </w:r>
      <w:r>
        <w:t xml:space="preserve">circle) </w:t>
      </w:r>
      <w:r>
        <w:t>*</w:t>
      </w:r>
    </w:p>
    <w:p>
      <w:pPr>
        <w:spacing w:line="360" w:lineRule="auto"/>
        <w:ind w:firstLine="720" w:left="1440"/>
        <w:rPr>
          <w:sz w:val="22"/>
          <w:szCs w:val="22"/>
          <w:lang w:bidi="ar_SA" w:eastAsia="en_GB" w:val="en_AU"/>
        </w:rPr>
      </w:pPr>
      <w:r>
        <w:t>YES</w:t>
      </w:r>
      <w:r>
        <w:t xml:space="preserve">	</w:t>
      </w:r>
      <w:r>
        <w:t xml:space="preserve">	</w:t>
      </w:r>
      <w:r>
        <w:t xml:space="preserve">	</w:t>
      </w:r>
      <w:r>
        <w:tab/>
        <w:t>NO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 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>Media Consent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Buds n Blooms</w:t>
      </w:r>
      <w:r>
        <w:t xml:space="preserve"> may take pictures of activities being undertaken by the playgroup for use in media related publications.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Do you consent to your</w:t>
      </w:r>
      <w:r>
        <w:t>self and others in your care being included in photographs and film</w:t>
      </w:r>
      <w:r>
        <w:t xml:space="preserve">? </w:t>
      </w:r>
      <w:r>
        <w:t xml:space="preserve">* </w:t>
      </w:r>
      <w:r>
        <w:t>(</w:t>
      </w:r>
      <w:r>
        <w:t xml:space="preserve">Please </w:t>
      </w:r>
      <w:r>
        <w:t xml:space="preserve">circle) </w:t>
      </w:r>
    </w:p>
    <w:p>
      <w:pPr>
        <w:spacing w:line="360" w:lineRule="auto"/>
        <w:ind w:firstLine="720" w:left="720"/>
        <w:rPr>
          <w:sz w:val="18"/>
          <w:szCs w:val="18"/>
          <w:lang w:bidi="ar_SA" w:eastAsia="en_GB" w:val="en_AU"/>
        </w:rPr>
      </w:pPr>
      <w:r>
        <w:t>YES</w:t>
      </w:r>
      <w:r>
        <w:t xml:space="preserve">	</w:t>
      </w:r>
      <w:r>
        <w:t xml:space="preserve">	</w:t>
      </w:r>
      <w:r>
        <w:t xml:space="preserve">	</w:t>
      </w:r>
      <w:r>
        <w:t>NO</w:t>
      </w:r>
      <w:r>
        <w:t xml:space="preserve">	</w:t>
      </w:r>
      <w:r>
        <w:t xml:space="preserve">	</w:t>
      </w:r>
      <w:r>
        <w:tab/>
        <w:t xml:space="preserve">Maybe </w:t>
      </w:r>
      <w:r>
        <w:rPr>
          <w:sz w:val="18"/>
          <w:szCs w:val="18"/>
        </w:rPr>
        <w:t>(speak to BnB facilitator)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rPr>
          <w:b w:val="1"/>
        </w:rPr>
        <w:t>2019 Preferred Sign Up &amp; Payment Option</w:t>
      </w:r>
      <w:r>
        <w:rPr>
          <w:b w:val="1"/>
        </w:rPr>
        <w:t xml:space="preserve"> </w:t>
      </w:r>
      <w:r>
        <w:t>(circle your preferred option)</w:t>
      </w:r>
    </w:p>
    <w:p>
      <w:pPr>
        <w:pStyle w:val="ListParagraph"/>
        <w:numPr>
          <w:ilvl w:val="0"/>
          <w:numId w:val="4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>Buds n Blooms Membership (</w:t>
      </w:r>
      <w:r>
        <w:t>$125 for annual family admission)</w:t>
      </w:r>
    </w:p>
    <w:p>
      <w:pPr>
        <w:pStyle w:val="ListParagraph"/>
        <w:numPr>
          <w:ilvl w:val="0"/>
          <w:numId w:val="4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 xml:space="preserve">10 session card </w:t>
      </w:r>
      <w:r>
        <w:t>($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6</w:t>
      </w:r>
      <w:r>
        <w:t>0</w:t>
      </w:r>
      <w:r>
        <w:t xml:space="preserve"> 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per family)</w:t>
      </w:r>
    </w:p>
    <w:p>
      <w:pPr>
        <w:pStyle w:val="ListParagraph"/>
        <w:numPr>
          <w:ilvl w:val="0"/>
          <w:numId w:val="4"/>
        </w:numPr>
        <w:spacing w:line="360" w:lineRule="auto"/>
        <w:rPr>
          <w:rStyle w:val="Normal"/>
          <w:sz w:val="22"/>
          <w:szCs w:val="22"/>
          <w:lang w:bidi="ar_SA" w:eastAsia="en_GB" w:val="en_AU"/>
        </w:rPr>
      </w:pPr>
      <w:r>
        <w:t xml:space="preserve">Casual attendance </w:t>
      </w:r>
      <w:r>
        <w:t>($</w:t>
      </w:r>
      <w:r>
        <w:rPr>
          <w:rStyle w:val="Normal"/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8</w:t>
      </w:r>
      <w:r>
        <w:t xml:space="preserve"> per session)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Signed: ____________________________________ Date of enrolment: ___</w:t>
      </w:r>
      <w:r>
        <w:t>_</w:t>
      </w:r>
      <w:r>
        <w:t>/</w:t>
      </w:r>
      <w:r>
        <w:t>____ 201</w:t>
      </w:r>
      <w:r>
        <w:t>9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Structure of </w:t>
      </w:r>
      <w:r>
        <w:rPr>
          <w:b w:val="1"/>
        </w:rPr>
        <w:t>Buds n Blooms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Arrival and greeting (9.</w:t>
      </w:r>
      <w:r>
        <w:t>3</w:t>
      </w:r>
      <w:r>
        <w:t>0am)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Welcome circle and introduction to activities (9.</w:t>
      </w:r>
      <w:r>
        <w:t>4</w:t>
      </w:r>
      <w:r>
        <w:t>0am)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Commence</w:t>
      </w:r>
      <w:r>
        <w:t xml:space="preserve"> workshop/</w:t>
      </w:r>
      <w:r>
        <w:t xml:space="preserve">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 xml:space="preserve">garden </w:t>
      </w:r>
      <w:r>
        <w:t>activities (9.</w:t>
      </w:r>
      <w:r>
        <w:t>4</w:t>
      </w:r>
      <w:r>
        <w:t>5am)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Feed chicken and collect eggs (10.20am)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Morning tea time (10.</w:t>
      </w:r>
      <w:r>
        <w:t>3</w:t>
      </w:r>
      <w:r>
        <w:t>0am)</w:t>
      </w:r>
    </w:p>
    <w:p>
      <w:pPr>
        <w:spacing w:line="360" w:lineRule="auto"/>
        <w:jc w:val="center"/>
        <w:rPr>
          <w:sz w:val="22"/>
          <w:szCs w:val="22"/>
          <w:lang w:bidi="ar_SA" w:eastAsia="en_GB" w:val="en_AU"/>
        </w:rPr>
      </w:pPr>
      <w:r>
        <w:t>Commence pack away/ Farewell families (1</w:t>
      </w:r>
      <w:r>
        <w:t>1</w:t>
      </w:r>
      <w:r>
        <w:t>.</w:t>
      </w:r>
      <w:r>
        <w:t>1</w:t>
      </w:r>
      <w:r>
        <w:t>5am)</w:t>
      </w:r>
    </w:p>
    <w:p>
      <w:pPr>
        <w:spacing w:line="360" w:lineRule="auto"/>
        <w:jc w:val="center"/>
        <w:rPr>
          <w:sz w:val="18"/>
          <w:szCs w:val="18"/>
          <w:lang w:bidi="ar_SA" w:eastAsia="en_GB" w:val="en_AU"/>
        </w:rPr>
      </w:pPr>
      <w:r>
        <w:rPr>
          <w:sz w:val="18"/>
          <w:szCs w:val="18"/>
        </w:rPr>
        <w:t>* times are indicative only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jc w:val="center"/>
        <w:rPr>
          <w:sz w:val="24"/>
          <w:szCs w:val="24"/>
          <w:lang w:bidi="ar_SA" w:eastAsia="en_GB" w:val="en_AU"/>
        </w:rPr>
      </w:pPr>
      <w:r>
        <w:rPr>
          <w:b w:val="1"/>
          <w:sz w:val="24"/>
          <w:szCs w:val="24"/>
        </w:rPr>
        <w:t>Buds n Blooms</w:t>
      </w:r>
      <w:r>
        <w:rPr>
          <w:b w:val="1"/>
          <w:sz w:val="24"/>
          <w:szCs w:val="24"/>
        </w:rPr>
        <w:t xml:space="preserve"> Fees</w:t>
      </w:r>
      <w:r>
        <w:rPr>
          <w:b w:val="1"/>
          <w:sz w:val="24"/>
          <w:szCs w:val="24"/>
        </w:rPr>
        <w:t xml:space="preserve"> 20</w:t>
      </w:r>
      <w:r>
        <w:rPr>
          <w:rFonts w:ascii="Times New Roman" w:hAnsi="Times New Roman"/>
          <w:b w:val="1"/>
          <w:vanish w:val="0"/>
          <w:color w:val="000000"/>
          <w:sz w:val="24"/>
          <w:szCs w:val="24"/>
          <w:rtl w:val="0"/>
          <w:lang w:val="en-AU"/>
        </w:rPr>
        <w:t>20</w:t>
      </w:r>
    </w:p>
    <w:p>
      <w:pPr>
        <w:spacing w:line="360" w:lineRule="auto"/>
        <w:jc w:val="center"/>
        <w:rPr>
          <w:sz w:val="18"/>
          <w:szCs w:val="18"/>
          <w:lang w:bidi="ar_SA" w:eastAsia="en_GB" w:val="en_AU"/>
        </w:rPr>
      </w:pPr>
      <w:r>
        <w:rPr>
          <w:sz w:val="18"/>
          <w:szCs w:val="18"/>
        </w:rPr>
        <w:t xml:space="preserve">(Anyone attending must fill out the </w:t>
      </w:r>
      <w:r>
        <w:rPr>
          <w:sz w:val="18"/>
          <w:szCs w:val="18"/>
        </w:rPr>
        <w:t>Sign Up</w:t>
      </w:r>
      <w:r>
        <w:rPr>
          <w:sz w:val="18"/>
          <w:szCs w:val="18"/>
        </w:rPr>
        <w:t xml:space="preserve"> Form)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Full </w:t>
      </w:r>
      <w:r>
        <w:rPr>
          <w:b w:val="1"/>
        </w:rPr>
        <w:t>Year Buds n Blooms Membership</w:t>
      </w:r>
      <w:r>
        <w:rPr>
          <w:b w:val="1"/>
        </w:rPr>
        <w:t xml:space="preserve"> (</w:t>
      </w:r>
      <w:r>
        <w:rPr>
          <w:b w:val="1"/>
        </w:rPr>
        <w:t>40</w:t>
      </w:r>
      <w:r>
        <w:rPr>
          <w:b w:val="1"/>
        </w:rPr>
        <w:t xml:space="preserve"> </w:t>
      </w:r>
      <w:r>
        <w:rPr>
          <w:b w:val="1"/>
        </w:rPr>
        <w:t>s</w:t>
      </w:r>
      <w:r>
        <w:rPr>
          <w:b w:val="1"/>
        </w:rPr>
        <w:t>essions</w:t>
      </w:r>
      <w:r>
        <w:rPr>
          <w:b w:val="1"/>
        </w:rPr>
        <w:t xml:space="preserve">)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$</w:t>
      </w:r>
      <w:r>
        <w:t>12</w:t>
      </w:r>
      <w:r>
        <w:t>5</w:t>
      </w:r>
      <w:r>
        <w:t xml:space="preserve"> for family</w:t>
      </w:r>
      <w:r>
        <w:t xml:space="preserve"> </w:t>
      </w:r>
      <w:r>
        <w:rPr>
          <w:sz w:val="18"/>
          <w:szCs w:val="18"/>
        </w:rPr>
        <w:t>(up to three children)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$</w:t>
      </w:r>
      <w:r>
        <w:t xml:space="preserve">110 for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individual/</w:t>
      </w:r>
      <w:r>
        <w:t>single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 xml:space="preserve"> parent</w:t>
      </w:r>
      <w:r>
        <w:t xml:space="preserve">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$2</w:t>
      </w:r>
      <w:r>
        <w:t>5</w:t>
      </w:r>
      <w:r>
        <w:t>0 for group</w:t>
      </w:r>
      <w:r>
        <w:t>/school</w:t>
      </w:r>
      <w:r>
        <w:t xml:space="preserve"> (4+ adults</w:t>
      </w:r>
      <w:r>
        <w:t>/children</w:t>
      </w:r>
      <w:r>
        <w:t>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p>
      <w:pPr>
        <w:spacing w:line="360" w:lineRule="auto"/>
        <w:rPr>
          <w:sz w:val="18"/>
          <w:szCs w:val="18"/>
          <w:lang w:bidi="ar_SA" w:eastAsia="en_GB" w:val="en_AU"/>
        </w:rPr>
      </w:pPr>
      <w:r>
        <w:rPr>
          <w:b w:val="1"/>
        </w:rPr>
        <w:t xml:space="preserve">10 session card </w:t>
      </w:r>
      <w:r>
        <w:rPr>
          <w:sz w:val="18"/>
          <w:szCs w:val="18"/>
        </w:rPr>
        <w:t>(valid for 6 months)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$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6</w:t>
      </w:r>
      <w:r>
        <w:t xml:space="preserve">0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per family</w:t>
      </w: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</w:p>
    <w:p>
      <w:pPr>
        <w:spacing w:line="360" w:lineRule="auto"/>
        <w:rPr>
          <w:b w:val="1"/>
          <w:sz w:val="22"/>
          <w:szCs w:val="22"/>
          <w:lang w:bidi="ar_SA" w:eastAsia="en_GB" w:val="en_AU"/>
        </w:rPr>
      </w:pPr>
      <w:r>
        <w:rPr>
          <w:b w:val="1"/>
        </w:rPr>
        <w:t xml:space="preserve">Casual attendance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$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AU"/>
        </w:rPr>
        <w:t>8</w:t>
      </w:r>
      <w:r>
        <w:t xml:space="preserve"> </w:t>
      </w:r>
      <w:r>
        <w:t>per</w:t>
      </w:r>
      <w:r>
        <w:t xml:space="preserve"> child</w:t>
      </w:r>
      <w:r>
        <w:t>/elder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Attendance fees are payable in CASH on the day of attendance, or by prior direct debit to: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HILTON HARVEST COMMUNITY GARDEN </w:t>
      </w:r>
      <w:r>
        <w:t>INC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BSB:</w:t>
      </w:r>
      <w:r>
        <w:t xml:space="preserve"> 633 000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>ACC:</w:t>
      </w:r>
      <w:r>
        <w:t xml:space="preserve"> 1369</w:t>
      </w:r>
      <w:r>
        <w:t>62198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(Tag with ‘BnB’ and </w:t>
      </w:r>
      <w:r>
        <w:t>your family name)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  <w:r>
        <w:t xml:space="preserve"> </w:t>
      </w:r>
    </w:p>
    <w:p>
      <w:pPr>
        <w:spacing w:line="360" w:lineRule="auto"/>
        <w:rPr>
          <w:sz w:val="22"/>
          <w:szCs w:val="22"/>
          <w:lang w:bidi="ar_SA" w:eastAsia="en_GB" w:val="en_AU"/>
        </w:rPr>
      </w:pPr>
    </w:p>
    <w:sectPr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5394EB24"/>
    <w:numStyleLink w:val=""/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AA481EEE"/>
    <w:numStyleLink w:val=""/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6C346E6E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4A26FEA0"/>
    <w:numStyleLink w:val=""/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61"/>
    <w:rsid w:val="00005161"/>
    <w:rsid w:val="00012BA4"/>
    <w:rsid w:val="00020852"/>
    <w:rsid w:val="00021776"/>
    <w:rsid w:val="000236E5"/>
    <w:rsid w:val="00032916"/>
    <w:rsid w:val="000343E3"/>
    <w:rsid w:val="00040749"/>
    <w:rsid w:val="000417FD"/>
    <w:rsid w:val="00044E7C"/>
    <w:rsid w:val="000462AB"/>
    <w:rsid w:val="0005639E"/>
    <w:rsid w:val="000778D9"/>
    <w:rsid w:val="000862C0"/>
    <w:rsid w:val="000A340A"/>
    <w:rsid w:val="000C5C6C"/>
    <w:rsid w:val="000D0238"/>
    <w:rsid w:val="000D4ADC"/>
    <w:rsid w:val="000D660D"/>
    <w:rsid w:val="000E12F7"/>
    <w:rsid w:val="000E5A6A"/>
    <w:rsid w:val="000F5025"/>
    <w:rsid w:val="00104AB2"/>
    <w:rsid w:val="00105DB4"/>
    <w:rsid w:val="001079DB"/>
    <w:rsid w:val="00113C74"/>
    <w:rsid w:val="001161F1"/>
    <w:rsid w:val="00122897"/>
    <w:rsid w:val="001228EC"/>
    <w:rsid w:val="0012374B"/>
    <w:rsid w:val="00124778"/>
    <w:rsid w:val="00132D7A"/>
    <w:rsid w:val="00137B7B"/>
    <w:rsid w:val="00145E1E"/>
    <w:rsid w:val="001473CF"/>
    <w:rsid w:val="00167B21"/>
    <w:rsid w:val="00171541"/>
    <w:rsid w:val="00197C33"/>
    <w:rsid w:val="001D378E"/>
    <w:rsid w:val="001D5352"/>
    <w:rsid w:val="001E076C"/>
    <w:rsid w:val="001E5F3D"/>
    <w:rsid w:val="001F2561"/>
    <w:rsid w:val="0021418C"/>
    <w:rsid w:val="00224E3A"/>
    <w:rsid w:val="00231883"/>
    <w:rsid w:val="00237945"/>
    <w:rsid w:val="00241D58"/>
    <w:rsid w:val="002439CA"/>
    <w:rsid w:val="002554C4"/>
    <w:rsid w:val="00263E17"/>
    <w:rsid w:val="00284401"/>
    <w:rsid w:val="0029026D"/>
    <w:rsid w:val="002B100F"/>
    <w:rsid w:val="002B6948"/>
    <w:rsid w:val="00306D2F"/>
    <w:rsid w:val="00310436"/>
    <w:rsid w:val="00312B2E"/>
    <w:rsid w:val="00324D8C"/>
    <w:rsid w:val="00324F0C"/>
    <w:rsid w:val="0032607C"/>
    <w:rsid w:val="00326F4D"/>
    <w:rsid w:val="00332987"/>
    <w:rsid w:val="0035259E"/>
    <w:rsid w:val="00362620"/>
    <w:rsid w:val="003637F0"/>
    <w:rsid w:val="00381AD4"/>
    <w:rsid w:val="00383D68"/>
    <w:rsid w:val="00395B69"/>
    <w:rsid w:val="003A1160"/>
    <w:rsid w:val="003A1C3C"/>
    <w:rsid w:val="003A2DA6"/>
    <w:rsid w:val="003B754C"/>
    <w:rsid w:val="003C4205"/>
    <w:rsid w:val="003D0756"/>
    <w:rsid w:val="003D13AF"/>
    <w:rsid w:val="003E060E"/>
    <w:rsid w:val="003F0E41"/>
    <w:rsid w:val="004158A8"/>
    <w:rsid w:val="00416088"/>
    <w:rsid w:val="004266B0"/>
    <w:rsid w:val="00430E5B"/>
    <w:rsid w:val="00433B9E"/>
    <w:rsid w:val="00445291"/>
    <w:rsid w:val="00445F71"/>
    <w:rsid w:val="004566BD"/>
    <w:rsid w:val="0046003C"/>
    <w:rsid w:val="004976B8"/>
    <w:rsid w:val="004B2DFE"/>
    <w:rsid w:val="004C075D"/>
    <w:rsid w:val="004C6B8C"/>
    <w:rsid w:val="004D14B4"/>
    <w:rsid w:val="004E392F"/>
    <w:rsid w:val="004F233E"/>
    <w:rsid w:val="00504BB0"/>
    <w:rsid w:val="00510012"/>
    <w:rsid w:val="005118EF"/>
    <w:rsid w:val="0051538B"/>
    <w:rsid w:val="005236D0"/>
    <w:rsid w:val="00533B66"/>
    <w:rsid w:val="00535E6D"/>
    <w:rsid w:val="00536805"/>
    <w:rsid w:val="005526EE"/>
    <w:rsid w:val="00554081"/>
    <w:rsid w:val="00554CA0"/>
    <w:rsid w:val="00560AC3"/>
    <w:rsid w:val="00570CC3"/>
    <w:rsid w:val="00571C4B"/>
    <w:rsid w:val="0057687A"/>
    <w:rsid w:val="00577F5F"/>
    <w:rsid w:val="00582628"/>
    <w:rsid w:val="00587E5B"/>
    <w:rsid w:val="005A1699"/>
    <w:rsid w:val="005A3A6D"/>
    <w:rsid w:val="005A76D8"/>
    <w:rsid w:val="005B0A25"/>
    <w:rsid w:val="005B7FC8"/>
    <w:rsid w:val="005E05A0"/>
    <w:rsid w:val="005F679A"/>
    <w:rsid w:val="0060178A"/>
    <w:rsid w:val="00626C91"/>
    <w:rsid w:val="00632EBA"/>
    <w:rsid w:val="00645052"/>
    <w:rsid w:val="006470C7"/>
    <w:rsid w:val="00650C1D"/>
    <w:rsid w:val="006539DB"/>
    <w:rsid w:val="00662204"/>
    <w:rsid w:val="00666360"/>
    <w:rsid w:val="00671F84"/>
    <w:rsid w:val="006759E3"/>
    <w:rsid w:val="00682ED6"/>
    <w:rsid w:val="006942F7"/>
    <w:rsid w:val="00695D05"/>
    <w:rsid w:val="006A4AC0"/>
    <w:rsid w:val="006C4DA4"/>
    <w:rsid w:val="006C6E88"/>
    <w:rsid w:val="006D5DF4"/>
    <w:rsid w:val="006E7967"/>
    <w:rsid w:val="0070596F"/>
    <w:rsid w:val="00711DAF"/>
    <w:rsid w:val="00714298"/>
    <w:rsid w:val="00720F8E"/>
    <w:rsid w:val="00724048"/>
    <w:rsid w:val="007373BA"/>
    <w:rsid w:val="00770904"/>
    <w:rsid w:val="007779E0"/>
    <w:rsid w:val="007866FE"/>
    <w:rsid w:val="007937E4"/>
    <w:rsid w:val="007944A7"/>
    <w:rsid w:val="00797C8A"/>
    <w:rsid w:val="007A1D96"/>
    <w:rsid w:val="007A751F"/>
    <w:rsid w:val="007C0058"/>
    <w:rsid w:val="007D7FED"/>
    <w:rsid w:val="007E0429"/>
    <w:rsid w:val="007F0D59"/>
    <w:rsid w:val="00805DB2"/>
    <w:rsid w:val="00822A06"/>
    <w:rsid w:val="0082604E"/>
    <w:rsid w:val="008427F1"/>
    <w:rsid w:val="00845509"/>
    <w:rsid w:val="00847C31"/>
    <w:rsid w:val="008767E4"/>
    <w:rsid w:val="00890762"/>
    <w:rsid w:val="0089452F"/>
    <w:rsid w:val="008A0CFC"/>
    <w:rsid w:val="008A424B"/>
    <w:rsid w:val="008A4748"/>
    <w:rsid w:val="008C6E0C"/>
    <w:rsid w:val="008E7202"/>
    <w:rsid w:val="0090245A"/>
    <w:rsid w:val="00933077"/>
    <w:rsid w:val="009373CD"/>
    <w:rsid w:val="00940A69"/>
    <w:rsid w:val="009476BD"/>
    <w:rsid w:val="00952CE7"/>
    <w:rsid w:val="00960B1D"/>
    <w:rsid w:val="00962159"/>
    <w:rsid w:val="00962D56"/>
    <w:rsid w:val="00967358"/>
    <w:rsid w:val="009732DF"/>
    <w:rsid w:val="00973346"/>
    <w:rsid w:val="00975AAF"/>
    <w:rsid w:val="00985636"/>
    <w:rsid w:val="0099488E"/>
    <w:rsid w:val="009963B6"/>
    <w:rsid w:val="009A2B01"/>
    <w:rsid w:val="009D3B0E"/>
    <w:rsid w:val="009E689D"/>
    <w:rsid w:val="009F1D64"/>
    <w:rsid w:val="00A03799"/>
    <w:rsid w:val="00A53FEF"/>
    <w:rsid w:val="00A562A5"/>
    <w:rsid w:val="00A5686D"/>
    <w:rsid w:val="00A67319"/>
    <w:rsid w:val="00A72FE5"/>
    <w:rsid w:val="00AA7A35"/>
    <w:rsid w:val="00AB0767"/>
    <w:rsid w:val="00AD700C"/>
    <w:rsid w:val="00AE2549"/>
    <w:rsid w:val="00AF4866"/>
    <w:rsid w:val="00B00C82"/>
    <w:rsid w:val="00B050E3"/>
    <w:rsid w:val="00B07D01"/>
    <w:rsid w:val="00B22B50"/>
    <w:rsid w:val="00B5152C"/>
    <w:rsid w:val="00B5608B"/>
    <w:rsid w:val="00B565F6"/>
    <w:rsid w:val="00B650A7"/>
    <w:rsid w:val="00B7081C"/>
    <w:rsid w:val="00B8043B"/>
    <w:rsid w:val="00B81448"/>
    <w:rsid w:val="00B828A2"/>
    <w:rsid w:val="00B975FC"/>
    <w:rsid w:val="00BA29BC"/>
    <w:rsid w:val="00BC13EC"/>
    <w:rsid w:val="00BC497A"/>
    <w:rsid w:val="00BD2AF2"/>
    <w:rsid w:val="00BD3074"/>
    <w:rsid w:val="00BE3D33"/>
    <w:rsid w:val="00C13E30"/>
    <w:rsid w:val="00C21065"/>
    <w:rsid w:val="00C277BE"/>
    <w:rsid w:val="00C41DF6"/>
    <w:rsid w:val="00C73DF3"/>
    <w:rsid w:val="00C8788F"/>
    <w:rsid w:val="00C9247A"/>
    <w:rsid w:val="00CA777D"/>
    <w:rsid w:val="00CB5E74"/>
    <w:rsid w:val="00CC7E84"/>
    <w:rsid w:val="00CD5A25"/>
    <w:rsid w:val="00CE1A7B"/>
    <w:rsid w:val="00D14B62"/>
    <w:rsid w:val="00D234ED"/>
    <w:rsid w:val="00D34241"/>
    <w:rsid w:val="00D352D5"/>
    <w:rsid w:val="00D36F2D"/>
    <w:rsid w:val="00D41FAA"/>
    <w:rsid w:val="00D44F02"/>
    <w:rsid w:val="00D550F9"/>
    <w:rsid w:val="00D55C8E"/>
    <w:rsid w:val="00D637BF"/>
    <w:rsid w:val="00D814F5"/>
    <w:rsid w:val="00D87BF4"/>
    <w:rsid w:val="00DA139B"/>
    <w:rsid w:val="00DA396F"/>
    <w:rsid w:val="00DA51B9"/>
    <w:rsid w:val="00DA78FC"/>
    <w:rsid w:val="00DB22A2"/>
    <w:rsid w:val="00DC51F7"/>
    <w:rsid w:val="00DE0369"/>
    <w:rsid w:val="00DE34F2"/>
    <w:rsid w:val="00DF740F"/>
    <w:rsid w:val="00E05946"/>
    <w:rsid w:val="00E14A25"/>
    <w:rsid w:val="00E23926"/>
    <w:rsid w:val="00E3492B"/>
    <w:rsid w:val="00E5034E"/>
    <w:rsid w:val="00E60C3D"/>
    <w:rsid w:val="00E7584E"/>
    <w:rsid w:val="00E75DFC"/>
    <w:rsid w:val="00E90C40"/>
    <w:rsid w:val="00E94DDC"/>
    <w:rsid w:val="00E969D0"/>
    <w:rsid w:val="00EA7A10"/>
    <w:rsid w:val="00ED5B08"/>
    <w:rsid w:val="00EE005E"/>
    <w:rsid w:val="00EF4256"/>
    <w:rsid w:val="00F11E3D"/>
    <w:rsid w:val="00F2110D"/>
    <w:rsid w:val="00F25738"/>
    <w:rsid w:val="00F316F0"/>
    <w:rsid w:val="00F435CD"/>
    <w:rsid w:val="00F50F6A"/>
    <w:rsid w:val="00F702FF"/>
    <w:rsid w:val="00F963DB"/>
    <w:rsid w:val="00FA0A91"/>
    <w:rsid w:val="00FB69C5"/>
    <w:rsid w:val="00FC6597"/>
    <w:rsid w:val="00FC6919"/>
    <w:rsid w:val="00FD78AD"/>
    <w:rsid w:val="00FE209F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png" Type="http://schemas.openxmlformats.org/officeDocument/2006/relationships/image"></Relationship><Relationship Id="rId3" Target="media/image3.jpeg" Type="http://schemas.openxmlformats.org/officeDocument/2006/relationships/image"></Relationship><Relationship Id="rId4" Target="media/image4.png" Type="http://schemas.openxmlformats.org/officeDocument/2006/relationships/image"></Relationship><Relationship Id="rId5" Target="media/image5.jpeg" Type="http://schemas.openxmlformats.org/officeDocument/2006/relationships/image"></Relationship><Relationship Id="rId6" Target="http://hiltonharvest.weebly.com/" TargetMode="External" Type="http://schemas.openxmlformats.org/officeDocument/2006/relationships/hyperlink"></Relationship><Relationship Id="rId7" Target="https://goo.gl/forms/4fvztXSr2Bk8vYhq2" TargetMode="External" Type="http://schemas.openxmlformats.org/officeDocument/2006/relationships/hyperlink"></Relationship><Relationship Id="rId8" Target="mailto:budsnbloomshhcg@gmail.com" TargetMode="External" Type="http://schemas.openxmlformats.org/officeDocument/2006/relationships/hyperlink"></Relationship><Relationship Id="rId9" Target="settings.xml" Type="http://schemas.openxmlformats.org/officeDocument/2006/relationships/settings"></Relationship><Relationship Id="rId10" Target="numbering.xml" Type="http://schemas.openxmlformats.org/officeDocument/2006/relationships/numbering"></Relationship><Relationship Id="rId11" Target="fontTable.xml" Type="http://schemas.openxmlformats.org/officeDocument/2006/relationships/fontTable"></Relationship><Relationship Id="rId12" Target="webSettings.xml" Type="http://schemas.openxmlformats.org/officeDocument/2006/relationships/webSettings"></Relationship><Relationship Id="rId13" Target="styles.xml" Type="http://schemas.openxmlformats.org/officeDocument/2006/relationships/styles"></Relationship><Relationship Id="rId14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8</Pages>
  <Words>1997</Words>
  <Characters>11010</Characters>
  <Lines>94</Lines>
  <Paragraphs>26</Paragraphs>
  <TotalTime>188</TotalTime>
  <ScaleCrop>0</ScaleCrop>
  <LinksUpToDate>0</LinksUpToDate>
  <CharactersWithSpaces>12803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247</cp:revision>
  <dcterms:created xsi:type="dcterms:W3CDTF">2018-12-05T13:17:00Z</dcterms:created>
  <dcterms:modified xsi:type="dcterms:W3CDTF">2019-03-05T00:16:00Z</dcterms:modified>
</cp:coreProperties>
</file>